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Kanal- und Straßenbau - Ramertsweg RW-Kanal von RRB bis Borkenfeld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Straßenbau: Ramertsweg RW-Kanal von RRB bis Borkenfeld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